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6"/>
        </w:rPr>
      </w:pPr>
      <w:r>
        <w:rPr>
          <w:rFonts w:hint="eastAsia"/>
          <w:sz w:val="32"/>
          <w:szCs w:val="36"/>
        </w:rPr>
        <w:t>贵州昊华工程技术有限公司职业卫生技术报告公开信息</w:t>
      </w:r>
    </w:p>
    <w:tbl>
      <w:tblPr>
        <w:tblStyle w:val="8"/>
        <w:tblW w:w="106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9"/>
        <w:gridCol w:w="2466"/>
        <w:gridCol w:w="1617"/>
        <w:gridCol w:w="2033"/>
        <w:gridCol w:w="1860"/>
        <w:gridCol w:w="1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用人单位（建设单位）名称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贵州林源得益环保科技有限责任公司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用人单位（建设单位）地址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贵州省贵阳市开阳县永温镇永亨村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用人单位（建设单位）联系人</w:t>
            </w:r>
          </w:p>
        </w:tc>
        <w:tc>
          <w:tcPr>
            <w:tcW w:w="12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王从荣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技术服务项目名称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贵州林源得益环保科技有限责任公司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技术服务类型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职业病危害因素检测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用人单位（建设单位）联系电话</w:t>
            </w:r>
          </w:p>
        </w:tc>
        <w:tc>
          <w:tcPr>
            <w:tcW w:w="12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13511936087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项目负责人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赵彪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报告编写人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赵彪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工程技术人员</w:t>
            </w:r>
          </w:p>
        </w:tc>
        <w:tc>
          <w:tcPr>
            <w:tcW w:w="12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罗蔚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报告审核人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王鑫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报告签发人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罗蔚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报告编号</w:t>
            </w:r>
          </w:p>
        </w:tc>
        <w:tc>
          <w:tcPr>
            <w:tcW w:w="12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GZHHZW-检-</w:t>
            </w:r>
            <w:r>
              <w:rPr>
                <w:rFonts w:hint="eastAsia"/>
                <w:szCs w:val="21"/>
                <w:lang w:val="en-US" w:eastAsia="zh-CN"/>
              </w:rPr>
              <w:t>037</w:t>
            </w:r>
            <w:r>
              <w:rPr>
                <w:rFonts w:hint="eastAsia"/>
                <w:szCs w:val="21"/>
              </w:rPr>
              <w:t>（202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  <w:r>
              <w:rPr>
                <w:rFonts w:hint="eastAsia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现场调查人员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赵彪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建设单位（用人单位）陪同人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王从荣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调查时间</w:t>
            </w:r>
          </w:p>
        </w:tc>
        <w:tc>
          <w:tcPr>
            <w:tcW w:w="12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2023.4.28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现场调查合影照片</w:t>
            </w:r>
          </w:p>
        </w:tc>
        <w:tc>
          <w:tcPr>
            <w:tcW w:w="9224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color w:val="C00000"/>
                <w:szCs w:val="21"/>
                <w:lang w:eastAsia="zh-CN"/>
              </w:rPr>
            </w:pPr>
            <w:r>
              <w:rPr>
                <w:rFonts w:hint="eastAsia" w:eastAsiaTheme="minorEastAsia"/>
                <w:color w:val="C00000"/>
                <w:szCs w:val="21"/>
                <w:lang w:eastAsia="zh-CN"/>
              </w:rPr>
              <w:drawing>
                <wp:inline distT="0" distB="0" distL="114300" distR="114300">
                  <wp:extent cx="4032885" cy="2802890"/>
                  <wp:effectExtent l="0" t="0" r="5715" b="16510"/>
                  <wp:docPr id="1" name="图片 1" descr="调查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调查照片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885" cy="280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现场采样及检测员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Cs w:val="21"/>
                <w:lang w:val="en-US" w:eastAsia="zh-CN"/>
              </w:rPr>
              <w:t>赵彪、</w:t>
            </w: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潘贵超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现场采样时间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 w:val="21"/>
                <w:szCs w:val="21"/>
              </w:rPr>
              <w:t>202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</w:rPr>
              <w:t>年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</w:rPr>
              <w:t>日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建设单位（用人单位）陪同人</w:t>
            </w:r>
          </w:p>
        </w:tc>
        <w:tc>
          <w:tcPr>
            <w:tcW w:w="12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王从荣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现场采样及检测照片</w:t>
            </w:r>
          </w:p>
        </w:tc>
        <w:tc>
          <w:tcPr>
            <w:tcW w:w="9224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 w:eastAsiaTheme="minorEastAsia"/>
                <w:szCs w:val="21"/>
                <w:lang w:eastAsia="zh-CN"/>
              </w:rPr>
              <w:drawing>
                <wp:inline distT="0" distB="0" distL="114300" distR="114300">
                  <wp:extent cx="4004310" cy="2936875"/>
                  <wp:effectExtent l="0" t="0" r="15240" b="15875"/>
                  <wp:docPr id="3" name="图片 3" descr="超级吸氨器区（含定点式氨报警器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超级吸氨器区（含定点式氨报警器）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310" cy="293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现场采样陪同人合影照片</w:t>
            </w:r>
          </w:p>
        </w:tc>
        <w:tc>
          <w:tcPr>
            <w:tcW w:w="9224" w:type="dxa"/>
            <w:gridSpan w:val="5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131310" cy="2702560"/>
                  <wp:effectExtent l="0" t="0" r="2540" b="2540"/>
                  <wp:docPr id="2" name="图片 2" descr="检测组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检测组照片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310" cy="270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/>
    <w:sectPr>
      <w:pgSz w:w="11906" w:h="16838"/>
      <w:pgMar w:top="1134" w:right="1417" w:bottom="113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zZmE5NjVmNjRiZTgzYWVhNDZmOWJiODJlMDIyNGUifQ=="/>
  </w:docVars>
  <w:rsids>
    <w:rsidRoot w:val="00FF1CE3"/>
    <w:rsid w:val="001A292B"/>
    <w:rsid w:val="00251F8B"/>
    <w:rsid w:val="00274E60"/>
    <w:rsid w:val="00277564"/>
    <w:rsid w:val="002D6E37"/>
    <w:rsid w:val="0030679B"/>
    <w:rsid w:val="00372E5C"/>
    <w:rsid w:val="00496A29"/>
    <w:rsid w:val="00525316"/>
    <w:rsid w:val="00570AC0"/>
    <w:rsid w:val="00617107"/>
    <w:rsid w:val="00654A23"/>
    <w:rsid w:val="006A322C"/>
    <w:rsid w:val="007213EE"/>
    <w:rsid w:val="007535A5"/>
    <w:rsid w:val="00806380"/>
    <w:rsid w:val="009E51F1"/>
    <w:rsid w:val="00B36AEC"/>
    <w:rsid w:val="00B946D3"/>
    <w:rsid w:val="00CD4C5F"/>
    <w:rsid w:val="00D35D7E"/>
    <w:rsid w:val="00E767C0"/>
    <w:rsid w:val="00FF1CE3"/>
    <w:rsid w:val="1D88501F"/>
    <w:rsid w:val="21ED4774"/>
    <w:rsid w:val="2DF71FF6"/>
    <w:rsid w:val="36837D29"/>
    <w:rsid w:val="399D1A07"/>
    <w:rsid w:val="3A79783B"/>
    <w:rsid w:val="3FF5648E"/>
    <w:rsid w:val="469D3C5A"/>
    <w:rsid w:val="4C987BD3"/>
    <w:rsid w:val="53A40823"/>
    <w:rsid w:val="5BA1643F"/>
    <w:rsid w:val="61A660B8"/>
    <w:rsid w:val="6F517455"/>
    <w:rsid w:val="71AE054A"/>
    <w:rsid w:val="73A7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spacing w:after="120"/>
      <w:ind w:left="420" w:leftChars="200" w:firstLine="420" w:firstLineChars="200"/>
    </w:pPr>
    <w:rPr>
      <w:sz w:val="24"/>
      <w:szCs w:val="24"/>
    </w:rPr>
  </w:style>
  <w:style w:type="paragraph" w:styleId="3">
    <w:name w:val="Body Text Indent"/>
    <w:basedOn w:val="1"/>
    <w:next w:val="4"/>
    <w:qFormat/>
    <w:uiPriority w:val="99"/>
    <w:pPr>
      <w:spacing w:line="520" w:lineRule="exact"/>
      <w:ind w:left="-105" w:leftChars="-50" w:firstLine="630" w:firstLineChars="225"/>
    </w:pPr>
    <w:rPr>
      <w:rFonts w:ascii="宋体" w:hAnsi="宋体"/>
      <w:kern w:val="0"/>
      <w:sz w:val="28"/>
      <w:szCs w:val="2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批注框文本 Char"/>
    <w:basedOn w:val="9"/>
    <w:link w:val="5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Char"/>
    <w:basedOn w:val="9"/>
    <w:link w:val="6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9"/>
    <w:link w:val="4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60</Words>
  <Characters>346</Characters>
  <Lines>2</Lines>
  <Paragraphs>1</Paragraphs>
  <TotalTime>0</TotalTime>
  <ScaleCrop>false</ScaleCrop>
  <LinksUpToDate>false</LinksUpToDate>
  <CharactersWithSpaces>405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2021-12-03T09:56:00Z</dcterms:created>
  <dc:creator>龙 王</dc:creator>
  <cp:lastModifiedBy>彪</cp:lastModifiedBy>
  <cp:lastPrinted>2021-12-16T10:11:00Z</cp:lastPrinted>
  <dcterms:modified xsi:type="dcterms:W3CDTF">2024-01-10T07:50:10Z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FC05DEBCCA1E46509C3B543F6B8482E1</vt:lpwstr>
  </property>
</Properties>
</file>